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CA" w:rsidRDefault="00241EF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REPUBLIKA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SRBIJA</w:t>
      </w:r>
    </w:p>
    <w:p w:rsidR="00253BCA" w:rsidRDefault="00241EF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SKUPŠTINA</w:t>
      </w:r>
    </w:p>
    <w:p w:rsidR="00253BCA" w:rsidRDefault="00241EF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Odbor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ustavna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pitanja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253BCA" w:rsidRDefault="00241EF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zakonodavstvo</w:t>
      </w:r>
    </w:p>
    <w:p w:rsidR="00253BCA" w:rsidRDefault="00CD17AE">
      <w:pPr>
        <w:widowControl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04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Broj</w:t>
      </w:r>
      <w:r>
        <w:rPr>
          <w:rFonts w:ascii="Times New Roman" w:eastAsia="Calibri" w:hAnsi="Times New Roman" w:cs="Times New Roman"/>
          <w:color w:val="auto"/>
          <w:lang w:val="sr-Cyrl-RS"/>
        </w:rPr>
        <w:t>: 06-2/196-25</w:t>
      </w:r>
    </w:p>
    <w:p w:rsidR="00253BCA" w:rsidRDefault="00CD17AE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21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proofErr w:type="gramStart"/>
      <w:r w:rsidR="00241EFB">
        <w:rPr>
          <w:rFonts w:ascii="Times New Roman" w:eastAsia="Calibri" w:hAnsi="Times New Roman" w:cs="Times New Roman"/>
          <w:color w:val="auto"/>
          <w:lang w:val="sr-Cyrl-RS"/>
        </w:rPr>
        <w:t>novembar</w:t>
      </w:r>
      <w:proofErr w:type="gramEnd"/>
      <w:r>
        <w:rPr>
          <w:rFonts w:ascii="Times New Roman" w:eastAsia="Calibri" w:hAnsi="Times New Roman" w:cs="Times New Roman"/>
          <w:color w:val="auto"/>
          <w:lang w:val="sr-Cyrl-RS"/>
        </w:rPr>
        <w:t xml:space="preserve"> 202</w:t>
      </w:r>
      <w:r>
        <w:rPr>
          <w:rFonts w:ascii="Times New Roman" w:eastAsia="Calibri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godine</w:t>
      </w:r>
    </w:p>
    <w:p w:rsidR="00253BCA" w:rsidRDefault="00241EF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B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e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g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r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d</w:t>
      </w:r>
    </w:p>
    <w:p w:rsidR="00253BCA" w:rsidRDefault="00253BCA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253BCA" w:rsidRDefault="00253BCA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253BCA" w:rsidRDefault="00241EFB">
      <w:pPr>
        <w:widowControl/>
        <w:spacing w:after="120"/>
        <w:ind w:firstLineChars="50" w:firstLine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osnovu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člana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70.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1. </w:t>
      </w:r>
      <w:r>
        <w:rPr>
          <w:rFonts w:ascii="Times New Roman" w:eastAsia="Calibri" w:hAnsi="Times New Roman" w:cs="Times New Roman"/>
          <w:color w:val="auto"/>
          <w:lang w:val="sr-Cyrl-RS"/>
        </w:rPr>
        <w:t>alineja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prva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2. </w:t>
      </w:r>
      <w:r>
        <w:rPr>
          <w:rFonts w:ascii="Times New Roman" w:eastAsia="Calibri" w:hAnsi="Times New Roman" w:cs="Times New Roman"/>
          <w:color w:val="auto"/>
          <w:lang w:val="sr-Cyrl-RS"/>
        </w:rPr>
        <w:t>Poslovnika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</w:p>
    <w:p w:rsidR="00253BCA" w:rsidRDefault="00253BCA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253BCA" w:rsidRDefault="00241EFB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V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M</w:t>
      </w:r>
    </w:p>
    <w:p w:rsidR="00253BCA" w:rsidRDefault="00253BCA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253BCA" w:rsidRDefault="00CD17AE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2</w:t>
      </w:r>
      <w:r>
        <w:rPr>
          <w:rFonts w:ascii="Times New Roman" w:eastAsia="Calibri" w:hAnsi="Times New Roman" w:cs="Times New Roman"/>
          <w:color w:val="auto"/>
        </w:rPr>
        <w:t>9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ODBORA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USTAVNA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PITANjA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ZAKONODAVSTVO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253BCA" w:rsidRDefault="00241EF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PONEDELjAK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  <w:r w:rsidR="00CD17AE">
        <w:rPr>
          <w:rFonts w:ascii="Times New Roman" w:eastAsia="Calibri" w:hAnsi="Times New Roman" w:cs="Times New Roman"/>
          <w:color w:val="auto"/>
        </w:rPr>
        <w:t>24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auto"/>
          <w:lang w:val="sr-Cyrl-RS"/>
        </w:rPr>
        <w:t>NOVEMBAR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color w:val="auto"/>
          <w:lang w:val="sr-Cyrl-RS"/>
        </w:rPr>
        <w:t>GODINE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</w:p>
    <w:p w:rsidR="00253BCA" w:rsidRDefault="00241EF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SA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POČETKOM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</w:t>
      </w:r>
      <w:r w:rsidR="00CD17AE">
        <w:rPr>
          <w:rFonts w:ascii="Times New Roman" w:eastAsia="Calibri" w:hAnsi="Times New Roman" w:cs="Times New Roman"/>
          <w:color w:val="auto"/>
          <w:lang w:val="sr-Cyrl-RS"/>
        </w:rPr>
        <w:t xml:space="preserve"> 17,00 </w:t>
      </w:r>
      <w:r>
        <w:rPr>
          <w:rFonts w:ascii="Times New Roman" w:eastAsia="Calibri" w:hAnsi="Times New Roman" w:cs="Times New Roman"/>
          <w:color w:val="auto"/>
          <w:lang w:val="sr-Cyrl-RS"/>
        </w:rPr>
        <w:t>ČASOVA</w:t>
      </w:r>
    </w:p>
    <w:p w:rsidR="00253BCA" w:rsidRDefault="00253BCA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253BCA" w:rsidRDefault="00CD17AE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ab/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ovu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predlažem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241EFB">
        <w:rPr>
          <w:rFonts w:ascii="Times New Roman" w:eastAsia="Calibri" w:hAnsi="Times New Roman" w:cs="Times New Roman"/>
          <w:color w:val="auto"/>
          <w:lang w:val="sr-Cyrl-RS"/>
        </w:rPr>
        <w:t>sledeći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253BCA" w:rsidRDefault="00253BCA">
      <w:pPr>
        <w:widowControl/>
        <w:spacing w:after="120"/>
        <w:jc w:val="both"/>
        <w:rPr>
          <w:rStyle w:val="Bodytext2Spacing3pt"/>
          <w:rFonts w:ascii="Times New Roman" w:hAnsi="Times New Roman" w:cs="Times New Roman"/>
          <w:bCs w:val="0"/>
          <w:sz w:val="24"/>
          <w:szCs w:val="24"/>
        </w:rPr>
      </w:pPr>
    </w:p>
    <w:p w:rsidR="00253BCA" w:rsidRDefault="00241EFB">
      <w:pPr>
        <w:pStyle w:val="Bodytext20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Spacing3pt"/>
          <w:rFonts w:ascii="Times New Roman" w:hAnsi="Times New Roman" w:cs="Times New Roman"/>
          <w:bCs/>
          <w:sz w:val="24"/>
          <w:szCs w:val="24"/>
        </w:rPr>
        <w:t>Dnevni</w:t>
      </w:r>
      <w:r w:rsidR="00CD17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bCs/>
          <w:sz w:val="24"/>
          <w:szCs w:val="24"/>
        </w:rPr>
        <w:t>red</w:t>
      </w:r>
      <w:r w:rsidR="00CD17AE"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253BCA" w:rsidRDefault="00CD17AE">
      <w:pPr>
        <w:pStyle w:val="Bodytext20"/>
        <w:shd w:val="clear" w:color="auto" w:fill="auto"/>
        <w:spacing w:before="0" w:after="120" w:line="240" w:lineRule="auto"/>
        <w:ind w:firstLineChars="300" w:firstLine="660"/>
        <w:jc w:val="both"/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 w:val="0"/>
          <w:bCs w:val="0"/>
          <w:lang w:val="sr-Cyrl-RS"/>
        </w:rPr>
        <w:t xml:space="preserve">-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Usvajanje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zapisnika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27.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i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28.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sednice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241EF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Odbora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budžetu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odpuke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400-2209/25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dohodak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011-2172/25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republičkim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administrativnim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taksama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011-2170/25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elektronskim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otpremnicama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011-2169/25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sz w:val="24"/>
          <w:szCs w:val="24"/>
        </w:rPr>
        <w:t>jednošalterskom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sz w:val="24"/>
          <w:szCs w:val="24"/>
        </w:rPr>
        <w:t>sistemu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lastRenderedPageBreak/>
        <w:t>postupku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poreskoj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administraciji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bookmarkStart w:id="0" w:name="_GoBack"/>
      <w:bookmarkEnd w:id="0"/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elektronskom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fakturisanju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011-2166/25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doprinosima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obavezno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011-2165/25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9.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rokovima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izmirenja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novčanih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obaveza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komercijalnim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transakcijama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2164/25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dodatu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vrednost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011-2163/25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11.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završnom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računu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budžeta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400-2161/25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12.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tržištu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kapitala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011-2160/25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13.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ugljenično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intenzivnih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proizvoda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011-2231/25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14.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emisije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gasova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efektom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staklene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bašte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011-2230/25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15.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16.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faktoringu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011-2228/25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17.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garantne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šeme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subvencionisanju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kamate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podrške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mladima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kupovini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stambene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nepokretnosti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18.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naknadama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korišćenje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javnih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dobara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011-2226/25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19.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alternativnim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investicionim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011-2225/25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21.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22.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zdravstvenoj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zaštiti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zdravstvenom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23.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24.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25.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obaveznim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rezervama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derivata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prirodnog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gasa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011-2353/25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26.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27.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28.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29.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Matičnom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registru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011- 2248/25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30.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registru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administrativnih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postupaka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011-2239/25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31.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platama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državnih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nameštenika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011-2222/25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32.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državnim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službenicima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011-2220/25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33.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34.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podataka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dokumenata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obaveštenja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slučaju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nastupanja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privremene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sprečenosti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korišćenjem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softverskog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rešenja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Bolovanje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Poslodavac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011-2221/25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35.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36.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nauci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istraživanjima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011-2347/25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37. 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r w:rsidR="00241EF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38.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Amandmana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Međunarodni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lastRenderedPageBreak/>
        <w:t>sporazum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šećeru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253BCA" w:rsidRDefault="00CD17AE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39.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kreditnom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aranžmanu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0020022188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odnosi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neobezbeđeni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iznosa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260.000.000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evra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garanciju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UKEF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cilju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finansiranja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građevinskih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usluga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strane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posluje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Ogranak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potrebe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privrednog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društva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Koridori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"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vezi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izgradnjom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infrastrukturnog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koridora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autoputa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-761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deonice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Pojate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Preljina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Moravski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koridor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zastupa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postupajući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Ministarstva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Zajmoprimca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J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Morgan SE,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Agenta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JPMorgan Chase Bank, N.A., London Branch,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Prvobitnog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ovlašćenog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vodećeg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Credit Agricole Corporate and Investment Bank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Ing Bank N.V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ovlašćenih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vodećih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drugih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institucija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Prvobitnih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zajmodavaca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011-2223/25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40.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Kpinički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centri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faza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II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investicione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011-2218/25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41.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Okvirnog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LD 2009 ADD 1 (2025)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Saveta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Evrope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projektni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Univerzitetska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dečja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klinika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Tiršova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42.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garanciji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Spavaća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kola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Srbijavoz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011-2216/25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43.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Projekat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unapređenja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inkluzivnog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osnovnog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obrazovanja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vaspitanja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Republici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Međunarodne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011-1857/25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26.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septembra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44.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Saudijske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Arabije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011-2092/25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oktobra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45.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Gruzije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011-2091/25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oktobra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46.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Honduras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011-2246/25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Hašemitske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Jordan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011-2245/25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48.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specijalnih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Države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Katar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011-2244/25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lastRenderedPageBreak/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49.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Solomonovih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Ostrva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011-2243/25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50.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Mongolije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011-2242/25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51.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Programu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zvanične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statistike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periodu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2030.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05-2300/25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14.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52.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400-2213/25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53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400-2212/25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54.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400- 2211/25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3BCA" w:rsidRDefault="00CD17AE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55. 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241EF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241EF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400-2210/25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241EFB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53BCA" w:rsidRDefault="00CD17AE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Sednica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će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se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održati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zgradi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Doma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Narodne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skupštine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Republike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Srbije</w:t>
      </w:r>
      <w:r>
        <w:rPr>
          <w:rFonts w:ascii="Times New Roman" w:hAnsi="Times New Roman" w:cs="Times New Roman"/>
          <w:lang w:val="sr-Cyrl-RS"/>
        </w:rPr>
        <w:t xml:space="preserve">, </w:t>
      </w:r>
      <w:r w:rsidR="00241EFB">
        <w:rPr>
          <w:rFonts w:ascii="Times New Roman" w:hAnsi="Times New Roman" w:cs="Times New Roman"/>
          <w:lang w:val="sr-Cyrl-RS"/>
        </w:rPr>
        <w:t>Trg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Nikole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Pašića</w:t>
      </w:r>
      <w:r>
        <w:rPr>
          <w:rFonts w:ascii="Times New Roman" w:hAnsi="Times New Roman" w:cs="Times New Roman"/>
          <w:lang w:val="sr-Cyrl-RS"/>
        </w:rPr>
        <w:t xml:space="preserve"> 13, </w:t>
      </w:r>
      <w:r w:rsidR="00241EFB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sali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.   </w:t>
      </w:r>
    </w:p>
    <w:p w:rsidR="00253BCA" w:rsidRDefault="00241EFB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Mole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slučaju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sprečenosti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prisustvuju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D17A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tome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svoje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zamenike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D17A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Odboru</w:t>
      </w:r>
      <w:r w:rsidR="00CD17AE">
        <w:rPr>
          <w:rFonts w:ascii="Times New Roman" w:hAnsi="Times New Roman" w:cs="Times New Roman"/>
          <w:lang w:val="sr-Cyrl-RS"/>
        </w:rPr>
        <w:t>.</w:t>
      </w:r>
    </w:p>
    <w:p w:rsidR="00253BCA" w:rsidRDefault="00253BCA">
      <w:pPr>
        <w:rPr>
          <w:lang w:val="sr-Cyrl-RS"/>
        </w:rPr>
      </w:pPr>
    </w:p>
    <w:p w:rsidR="00253BCA" w:rsidRDefault="00253BCA">
      <w:pPr>
        <w:ind w:firstLine="720"/>
        <w:rPr>
          <w:lang w:val="sr-Cyrl-RS"/>
        </w:rPr>
      </w:pPr>
    </w:p>
    <w:p w:rsidR="00253BCA" w:rsidRDefault="00CD17AE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ZAMENIK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PREDSEDNIKA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ODBORA</w:t>
      </w:r>
    </w:p>
    <w:p w:rsidR="00253BCA" w:rsidRDefault="00253BCA">
      <w:pPr>
        <w:ind w:firstLine="720"/>
        <w:rPr>
          <w:rFonts w:ascii="Times New Roman" w:hAnsi="Times New Roman" w:cs="Times New Roman"/>
          <w:lang w:val="sr-Cyrl-RS"/>
        </w:rPr>
      </w:pPr>
    </w:p>
    <w:p w:rsidR="00253BCA" w:rsidRDefault="00CD17AE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              </w:t>
      </w:r>
      <w:r w:rsidR="00241EFB">
        <w:rPr>
          <w:rFonts w:ascii="Times New Roman" w:hAnsi="Times New Roman" w:cs="Times New Roman"/>
          <w:lang w:val="sr-Cyrl-RS"/>
        </w:rPr>
        <w:t>Dragan</w:t>
      </w:r>
      <w:r>
        <w:rPr>
          <w:rFonts w:ascii="Times New Roman" w:hAnsi="Times New Roman" w:cs="Times New Roman"/>
          <w:lang w:val="sr-Cyrl-RS"/>
        </w:rPr>
        <w:t xml:space="preserve"> </w:t>
      </w:r>
      <w:r w:rsidR="00241EFB">
        <w:rPr>
          <w:rFonts w:ascii="Times New Roman" w:hAnsi="Times New Roman" w:cs="Times New Roman"/>
          <w:lang w:val="sr-Cyrl-RS"/>
        </w:rPr>
        <w:t>Nikolić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253BCA" w:rsidRDefault="00253BCA">
      <w:pPr>
        <w:framePr w:h="1829" w:wrap="notBeside" w:vAnchor="text" w:hAnchor="text" w:xAlign="right" w:y="1"/>
        <w:spacing w:after="120"/>
        <w:jc w:val="right"/>
        <w:rPr>
          <w:rFonts w:ascii="Times New Roman" w:hAnsi="Times New Roman" w:cs="Times New Roman"/>
        </w:rPr>
      </w:pPr>
    </w:p>
    <w:sectPr w:rsidR="00253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42" w:right="998" w:bottom="2591" w:left="1852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AE" w:rsidRDefault="00CD17AE"/>
  </w:endnote>
  <w:endnote w:type="continuationSeparator" w:id="0">
    <w:p w:rsidR="00CD17AE" w:rsidRDefault="00CD1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FB" w:rsidRDefault="00241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FB" w:rsidRDefault="00241E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FB" w:rsidRDefault="00241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AE" w:rsidRDefault="00CD17AE"/>
  </w:footnote>
  <w:footnote w:type="continuationSeparator" w:id="0">
    <w:p w:rsidR="00CD17AE" w:rsidRDefault="00CD1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FB" w:rsidRDefault="00241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BCA" w:rsidRDefault="00CD17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228600</wp:posOffset>
              </wp:positionV>
              <wp:extent cx="64135" cy="1314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3BCA" w:rsidRDefault="00CD17AE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1EFB" w:rsidRPr="00241EFB">
                            <w:rPr>
                              <w:rStyle w:val="Headerorfooter0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4pt;margin-top:18pt;width:5.05pt;height:10.35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B44gEAALIDAAAOAAAAZHJzL2Uyb0RvYy54bWysU8Fu2zAMvQ/oPwi6L47btBiMOEXXIsWA&#10;divQ9gNkWbaFWaJAKbGzry8lx1nX3YZdBJoinx4fn9fXo+nZXqHXYEueL5acKSuh1rYt+evL9vMX&#10;znwQthY9WFXyg/L8enP2aT24Qp1DB32tkBGI9cXgSt6F4Ios87JTRvgFOGXpsgE0ItAntlmNYiB0&#10;02fny+VVNgDWDkEq7yl7N13yTcJvGiXDj6bxKrC+5MQtpBPTWcUz26xF0aJwnZZHGuIfWBihLT16&#10;groTQbAd6r+gjJYIHpqwkGAyaBotVZqBpsmXH6Z57oRTaRYSx7uTTP7/wcrv+ydkuqbdcWaFoRW9&#10;qDGwrzCyPKozOF9Q0bOjsjBSOlbGSb17APnTMwu3nbCtukGEoVOiJnapM3vXOuH4CFINj1DTM2IX&#10;IAGNDZoISGIwQqctHU6biVQkJa9W+cUlZ5Ju8ot8tbqM1DJRzL0OfbhXYFgMSo6094Qt9g8+TKVz&#10;SXzKwlb3fdp9b/9IEGbMJO6R7kQ8jNV41KKC+kBTIExWIutT0AH+4mwgG5Xcks85679Z0iE6bg5w&#10;Dqo5EFZSY8kDZ1N4GyZn7hzqtiPcWekb0mqr0yBR1InDkSUZI0lxNHF03vvvVPX7V9u8AQAA//8D&#10;AFBLAwQUAAYACAAAACEAN4gT99wAAAAJAQAADwAAAGRycy9kb3ducmV2LnhtbEyPwU7DMBBE70j8&#10;g7VI3KjTINIS4lSoEhduFITEzY23cYS9jmw3Tf6e5QTH0Yxm3jS72TsxYUxDIAXrVQECqQtmoF7B&#10;x/vL3RZEypqMdoFQwYIJdu31VaNrEy70htMh94JLKNVagc15rKVMnUWv0yqMSOydQvQ6s4y9NFFf&#10;uNw7WRZFJb0eiBesHnFvsfs+nL2CzfwZcEy4x6/T1EU7LFv3uih1ezM/P4HIOOe/MPziMzq0zHQM&#10;ZzJJOAXVumT0rOC+4k8cqMryEcRRwUO1Adk28v+D9gcAAP//AwBQSwECLQAUAAYACAAAACEAtoM4&#10;kv4AAADhAQAAEwAAAAAAAAAAAAAAAAAAAAAAW0NvbnRlbnRfVHlwZXNdLnhtbFBLAQItABQABgAI&#10;AAAAIQA4/SH/1gAAAJQBAAALAAAAAAAAAAAAAAAAAC8BAABfcmVscy8ucmVsc1BLAQItABQABgAI&#10;AAAAIQCLVeB44gEAALIDAAAOAAAAAAAAAAAAAAAAAC4CAABkcnMvZTJvRG9jLnhtbFBLAQItABQA&#10;BgAIAAAAIQA3iBP33AAAAAkBAAAPAAAAAAAAAAAAAAAAADwEAABkcnMvZG93bnJldi54bWxQSwUG&#10;AAAAAAQABADzAAAARQUAAAAA&#10;" filled="f" stroked="f">
              <v:textbox style="mso-fit-shape-to-text:t" inset="0,0,0,0">
                <w:txbxContent>
                  <w:p w:rsidR="00253BCA" w:rsidRDefault="00CD17AE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1EFB" w:rsidRPr="00241EFB">
                      <w:rPr>
                        <w:rStyle w:val="Headerorfooter0"/>
                        <w:noProof/>
                      </w:rPr>
                      <w:t>5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FB" w:rsidRDefault="00241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5"/>
    <w:rsid w:val="001957F3"/>
    <w:rsid w:val="00241EFB"/>
    <w:rsid w:val="00253BCA"/>
    <w:rsid w:val="004E5792"/>
    <w:rsid w:val="00627E43"/>
    <w:rsid w:val="00720E47"/>
    <w:rsid w:val="00AC03F6"/>
    <w:rsid w:val="00AE5789"/>
    <w:rsid w:val="00B45B7C"/>
    <w:rsid w:val="00CD17AE"/>
    <w:rsid w:val="00E33325"/>
    <w:rsid w:val="00E82CF5"/>
    <w:rsid w:val="00E91A58"/>
    <w:rsid w:val="2A802B9F"/>
    <w:rsid w:val="3E242C04"/>
    <w:rsid w:val="43763743"/>
    <w:rsid w:val="4A4002BE"/>
    <w:rsid w:val="50277FD8"/>
    <w:rsid w:val="57F55CFE"/>
    <w:rsid w:val="5CE239A6"/>
    <w:rsid w:val="60C864D5"/>
    <w:rsid w:val="69637CBF"/>
    <w:rsid w:val="731C18CA"/>
    <w:rsid w:val="7CD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B1EA87-8DD6-44EA-94C7-410E27A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Exact">
    <w:name w:val="Body text (5) Exact"/>
    <w:basedOn w:val="DefaultParagraphFont"/>
    <w:link w:val="Bodytext5"/>
    <w:rPr>
      <w:rFonts w:ascii="Arial Narrow" w:eastAsia="Arial Narrow" w:hAnsi="Arial Narrow" w:cs="Arial Narrow"/>
      <w:sz w:val="16"/>
      <w:szCs w:val="16"/>
      <w:u w:val="none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after="160" w:line="182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character" w:customStyle="1" w:styleId="Bodytext5Italic">
    <w:name w:val="Body text (5) + Italic"/>
    <w:basedOn w:val="Bodytext5Exact"/>
    <w:qFormat/>
    <w:rPr>
      <w:rFonts w:ascii="Arial Narrow" w:eastAsia="Arial Narrow" w:hAnsi="Arial Narrow" w:cs="Arial Narrow"/>
      <w:i/>
      <w:iCs/>
      <w:color w:val="48449F"/>
      <w:spacing w:val="20"/>
      <w:w w:val="100"/>
      <w:position w:val="0"/>
      <w:sz w:val="16"/>
      <w:szCs w:val="16"/>
      <w:u w:val="none"/>
    </w:rPr>
  </w:style>
  <w:style w:type="character" w:customStyle="1" w:styleId="Bodytext5Exact1">
    <w:name w:val="Body text (5) Exact1"/>
    <w:basedOn w:val="Bodytext5Exact"/>
    <w:rPr>
      <w:rFonts w:ascii="Arial Narrow" w:eastAsia="Arial Narrow" w:hAnsi="Arial Narrow" w:cs="Arial Narrow"/>
      <w:color w:val="48449F"/>
      <w:spacing w:val="0"/>
      <w:w w:val="100"/>
      <w:position w:val="0"/>
      <w:sz w:val="16"/>
      <w:szCs w:val="16"/>
      <w:u w:val="none"/>
    </w:rPr>
  </w:style>
  <w:style w:type="character" w:customStyle="1" w:styleId="Bodytext5Exact2">
    <w:name w:val="Body text (5) Exact2"/>
    <w:basedOn w:val="Bodytext5Exact"/>
    <w:rPr>
      <w:rFonts w:ascii="Arial Narrow" w:eastAsia="Arial Narrow" w:hAnsi="Arial Narrow" w:cs="Arial Narrow"/>
      <w:color w:val="271B5A"/>
      <w:spacing w:val="0"/>
      <w:w w:val="100"/>
      <w:position w:val="0"/>
      <w:sz w:val="16"/>
      <w:szCs w:val="16"/>
      <w:u w:val="none"/>
    </w:rPr>
  </w:style>
  <w:style w:type="character" w:customStyle="1" w:styleId="Bodytext5Exact3">
    <w:name w:val="Body text (5) Exact3"/>
    <w:basedOn w:val="Bodytext5Exact"/>
    <w:rPr>
      <w:rFonts w:ascii="Arial Narrow" w:eastAsia="Arial Narrow" w:hAnsi="Arial Narrow" w:cs="Arial Narrow"/>
      <w:color w:val="48449F"/>
      <w:spacing w:val="0"/>
      <w:w w:val="100"/>
      <w:position w:val="0"/>
      <w:sz w:val="16"/>
      <w:szCs w:val="16"/>
      <w:u w:val="single"/>
    </w:rPr>
  </w:style>
  <w:style w:type="character" w:customStyle="1" w:styleId="Bodytext5Italic1">
    <w:name w:val="Body text (5) + Italic1"/>
    <w:basedOn w:val="Bodytext5Exact"/>
    <w:rPr>
      <w:rFonts w:ascii="Arial Narrow" w:eastAsia="Arial Narrow" w:hAnsi="Arial Narrow" w:cs="Arial Narrow"/>
      <w:i/>
      <w:iCs/>
      <w:color w:val="48449F"/>
      <w:spacing w:val="20"/>
      <w:w w:val="100"/>
      <w:position w:val="0"/>
      <w:sz w:val="16"/>
      <w:szCs w:val="16"/>
      <w:u w:val="single"/>
    </w:rPr>
  </w:style>
  <w:style w:type="character" w:customStyle="1" w:styleId="Bodytext5Exact4">
    <w:name w:val="Body text (5) Exact4"/>
    <w:basedOn w:val="Bodytext5Exact"/>
    <w:rPr>
      <w:rFonts w:ascii="Arial Narrow" w:eastAsia="Arial Narrow" w:hAnsi="Arial Narrow" w:cs="Arial Narrow"/>
      <w:color w:val="807DBB"/>
      <w:spacing w:val="0"/>
      <w:w w:val="100"/>
      <w:position w:val="0"/>
      <w:sz w:val="16"/>
      <w:szCs w:val="16"/>
      <w:u w:val="single"/>
    </w:rPr>
  </w:style>
  <w:style w:type="character" w:customStyle="1" w:styleId="Bodytext5Exact5">
    <w:name w:val="Body text (5) Exact5"/>
    <w:basedOn w:val="Bodytext5Exact"/>
    <w:rPr>
      <w:rFonts w:ascii="Arial Narrow" w:eastAsia="Arial Narrow" w:hAnsi="Arial Narrow" w:cs="Arial Narrow"/>
      <w:color w:val="807DBB"/>
      <w:spacing w:val="0"/>
      <w:w w:val="100"/>
      <w:position w:val="0"/>
      <w:sz w:val="16"/>
      <w:szCs w:val="16"/>
      <w:u w:val="none"/>
    </w:rPr>
  </w:style>
  <w:style w:type="character" w:customStyle="1" w:styleId="Bodytext6Exact">
    <w:name w:val="Body text (6) Exact"/>
    <w:basedOn w:val="DefaultParagraphFont"/>
    <w:link w:val="Bodytext6"/>
    <w:qFormat/>
    <w:rPr>
      <w:rFonts w:ascii="Arial" w:eastAsia="Arial" w:hAnsi="Arial" w:cs="Arial"/>
      <w:i/>
      <w:iCs/>
      <w:sz w:val="58"/>
      <w:szCs w:val="58"/>
      <w:u w:val="none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before="160" w:line="702" w:lineRule="exact"/>
    </w:pPr>
    <w:rPr>
      <w:rFonts w:ascii="Arial" w:eastAsia="Arial" w:hAnsi="Arial" w:cs="Arial"/>
      <w:i/>
      <w:iCs/>
      <w:sz w:val="58"/>
      <w:szCs w:val="58"/>
    </w:rPr>
  </w:style>
  <w:style w:type="character" w:customStyle="1" w:styleId="Bodytext6Exact1">
    <w:name w:val="Body text (6) Exact1"/>
    <w:basedOn w:val="Bodytext6Exact"/>
    <w:qFormat/>
    <w:rPr>
      <w:rFonts w:ascii="Arial" w:eastAsia="Arial" w:hAnsi="Arial" w:cs="Arial"/>
      <w:i/>
      <w:iCs/>
      <w:color w:val="48449F"/>
      <w:spacing w:val="0"/>
      <w:w w:val="100"/>
      <w:position w:val="0"/>
      <w:sz w:val="58"/>
      <w:szCs w:val="58"/>
      <w:u w:val="none"/>
    </w:rPr>
  </w:style>
  <w:style w:type="character" w:customStyle="1" w:styleId="Bodytext6ArialNarrow">
    <w:name w:val="Body text (6) + Arial Narrow"/>
    <w:basedOn w:val="Bodytext6Exact"/>
    <w:rPr>
      <w:rFonts w:ascii="Arial Narrow" w:eastAsia="Arial Narrow" w:hAnsi="Arial Narrow" w:cs="Arial Narrow"/>
      <w:i/>
      <w:iCs/>
      <w:color w:val="48449F"/>
      <w:spacing w:val="0"/>
      <w:w w:val="100"/>
      <w:position w:val="0"/>
      <w:sz w:val="62"/>
      <w:szCs w:val="62"/>
      <w:u w:val="none"/>
    </w:rPr>
  </w:style>
  <w:style w:type="character" w:customStyle="1" w:styleId="Bodytext7Exact">
    <w:name w:val="Body text (7) Exact"/>
    <w:basedOn w:val="DefaultParagraphFont"/>
    <w:link w:val="Bodytext7"/>
    <w:rPr>
      <w:rFonts w:ascii="Arial" w:eastAsia="Arial" w:hAnsi="Arial" w:cs="Arial"/>
      <w:sz w:val="13"/>
      <w:szCs w:val="13"/>
      <w:u w:val="none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character" w:customStyle="1" w:styleId="Bodytext7Exact1">
    <w:name w:val="Body text (7) Exact1"/>
    <w:basedOn w:val="Bodytext7Exact"/>
    <w:rPr>
      <w:rFonts w:ascii="Arial" w:eastAsia="Arial" w:hAnsi="Arial" w:cs="Arial"/>
      <w:color w:val="807DBB"/>
      <w:spacing w:val="0"/>
      <w:w w:val="100"/>
      <w:position w:val="0"/>
      <w:sz w:val="13"/>
      <w:szCs w:val="13"/>
      <w:u w:val="none"/>
    </w:rPr>
  </w:style>
  <w:style w:type="character" w:customStyle="1" w:styleId="Bodytext8Exact">
    <w:name w:val="Body text (8) Exact"/>
    <w:basedOn w:val="DefaultParagraphFont"/>
    <w:qFormat/>
    <w:rPr>
      <w:rFonts w:ascii="Arial" w:eastAsia="Arial" w:hAnsi="Arial" w:cs="Arial"/>
      <w:sz w:val="22"/>
      <w:szCs w:val="22"/>
      <w:u w:val="none"/>
    </w:rPr>
  </w:style>
  <w:style w:type="character" w:customStyle="1" w:styleId="Bodytext8Spacing3ptExact">
    <w:name w:val="Body text (8) + Spacing 3 pt Exact"/>
    <w:basedOn w:val="Bodytext8"/>
    <w:qFormat/>
    <w:rPr>
      <w:rFonts w:ascii="Arial" w:eastAsia="Arial" w:hAnsi="Arial" w:cs="Arial"/>
      <w:spacing w:val="7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z w:val="22"/>
      <w:szCs w:val="22"/>
      <w:u w:val="none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  <w:sz w:val="22"/>
      <w:szCs w:val="22"/>
    </w:rPr>
  </w:style>
  <w:style w:type="character" w:customStyle="1" w:styleId="Heading1Exact">
    <w:name w:val="Heading #1 Exact"/>
    <w:basedOn w:val="DefaultParagraphFont"/>
    <w:link w:val="Heading1"/>
    <w:rPr>
      <w:rFonts w:ascii="Arial Narrow" w:eastAsia="Arial Narrow" w:hAnsi="Arial Narrow" w:cs="Arial Narrow"/>
      <w:sz w:val="14"/>
      <w:szCs w:val="14"/>
      <w:u w:val="none"/>
    </w:rPr>
  </w:style>
  <w:style w:type="paragraph" w:customStyle="1" w:styleId="Heading1">
    <w:name w:val="Heading #1"/>
    <w:basedOn w:val="Normal"/>
    <w:link w:val="Heading1Exact"/>
    <w:qFormat/>
    <w:pPr>
      <w:shd w:val="clear" w:color="auto" w:fill="FFFFFF"/>
      <w:spacing w:line="502" w:lineRule="exact"/>
      <w:outlineLvl w:val="0"/>
    </w:pPr>
    <w:rPr>
      <w:rFonts w:ascii="Arial Narrow" w:eastAsia="Arial Narrow" w:hAnsi="Arial Narrow" w:cs="Arial Narrow"/>
      <w:sz w:val="14"/>
      <w:szCs w:val="14"/>
    </w:rPr>
  </w:style>
  <w:style w:type="character" w:customStyle="1" w:styleId="Heading1Exact1">
    <w:name w:val="Heading #1 Exact1"/>
    <w:basedOn w:val="Heading1Exact"/>
    <w:rPr>
      <w:rFonts w:ascii="Arial Narrow" w:eastAsia="Arial Narrow" w:hAnsi="Arial Narrow" w:cs="Arial Narrow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Heading1Arial">
    <w:name w:val="Heading #1 + Arial"/>
    <w:basedOn w:val="Heading1Exact"/>
    <w:rPr>
      <w:rFonts w:ascii="Arial" w:eastAsia="Arial" w:hAnsi="Arial" w:cs="Arial"/>
      <w:b/>
      <w:bCs/>
      <w:color w:val="48449F"/>
      <w:spacing w:val="0"/>
      <w:w w:val="60"/>
      <w:position w:val="0"/>
      <w:sz w:val="32"/>
      <w:szCs w:val="32"/>
      <w:u w:val="none"/>
    </w:rPr>
  </w:style>
  <w:style w:type="character" w:customStyle="1" w:styleId="Heading122pt">
    <w:name w:val="Heading #1 + 22 pt"/>
    <w:basedOn w:val="Heading1Exact"/>
    <w:rPr>
      <w:rFonts w:ascii="Arial Narrow" w:eastAsia="Arial Narrow" w:hAnsi="Arial Narrow" w:cs="Arial Narrow"/>
      <w:b/>
      <w:bCs/>
      <w:color w:val="48449F"/>
      <w:spacing w:val="0"/>
      <w:w w:val="100"/>
      <w:position w:val="0"/>
      <w:sz w:val="44"/>
      <w:szCs w:val="44"/>
      <w:u w:val="none"/>
    </w:rPr>
  </w:style>
  <w:style w:type="character" w:customStyle="1" w:styleId="Heading1Arial1">
    <w:name w:val="Heading #1 + Arial1"/>
    <w:basedOn w:val="Heading1Exact"/>
    <w:rPr>
      <w:rFonts w:ascii="Arial" w:eastAsia="Arial" w:hAnsi="Arial" w:cs="Arial"/>
      <w:b/>
      <w:bCs/>
      <w:color w:val="1E1B91"/>
      <w:spacing w:val="0"/>
      <w:w w:val="60"/>
      <w:position w:val="0"/>
      <w:sz w:val="32"/>
      <w:szCs w:val="32"/>
      <w:u w:val="none"/>
    </w:rPr>
  </w:style>
  <w:style w:type="character" w:customStyle="1" w:styleId="Heading122pt1">
    <w:name w:val="Heading #1 + 22 pt1"/>
    <w:basedOn w:val="Heading1Exact"/>
    <w:rPr>
      <w:rFonts w:ascii="Arial Narrow" w:eastAsia="Arial Narrow" w:hAnsi="Arial Narrow" w:cs="Arial Narrow"/>
      <w:b/>
      <w:bCs/>
      <w:color w:val="1E1B91"/>
      <w:spacing w:val="0"/>
      <w:w w:val="100"/>
      <w:position w:val="0"/>
      <w:sz w:val="44"/>
      <w:szCs w:val="44"/>
      <w:u w:val="none"/>
    </w:rPr>
  </w:style>
  <w:style w:type="character" w:customStyle="1" w:styleId="Bodytext3">
    <w:name w:val="Body text (3)_"/>
    <w:basedOn w:val="DefaultParagraphFont"/>
    <w:link w:val="Bodytext31"/>
    <w:rPr>
      <w:rFonts w:ascii="Arial" w:eastAsia="Arial" w:hAnsi="Arial" w:cs="Arial"/>
      <w:spacing w:val="40"/>
      <w:sz w:val="20"/>
      <w:szCs w:val="20"/>
      <w:u w:val="none"/>
    </w:rPr>
  </w:style>
  <w:style w:type="paragraph" w:customStyle="1" w:styleId="Bodytext31">
    <w:name w:val="Body text (3)1"/>
    <w:basedOn w:val="Normal"/>
    <w:link w:val="Bodytext3"/>
    <w:pPr>
      <w:shd w:val="clear" w:color="auto" w:fill="FFFFFF"/>
      <w:spacing w:line="223" w:lineRule="exact"/>
      <w:jc w:val="center"/>
    </w:pPr>
    <w:rPr>
      <w:rFonts w:ascii="Arial" w:eastAsia="Arial" w:hAnsi="Arial" w:cs="Arial"/>
      <w:spacing w:val="40"/>
      <w:sz w:val="20"/>
      <w:szCs w:val="20"/>
    </w:rPr>
  </w:style>
  <w:style w:type="character" w:customStyle="1" w:styleId="Bodytext3SmallCaps">
    <w:name w:val="Body text (3) + Small Caps"/>
    <w:basedOn w:val="Bodytext3"/>
    <w:qFormat/>
    <w:rPr>
      <w:rFonts w:ascii="Arial" w:eastAsia="Arial" w:hAnsi="Arial" w:cs="Arial"/>
      <w:smallCaps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Bodytext30">
    <w:name w:val="Body text (3)"/>
    <w:basedOn w:val="Bodytext3"/>
    <w:qFormat/>
    <w:rPr>
      <w:rFonts w:ascii="Arial" w:eastAsia="Arial" w:hAnsi="Arial" w:cs="Arial"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1"/>
    <w:rPr>
      <w:rFonts w:ascii="Arial" w:eastAsia="Arial" w:hAnsi="Arial" w:cs="Arial"/>
      <w:sz w:val="14"/>
      <w:szCs w:val="14"/>
      <w:u w:val="none"/>
    </w:rPr>
  </w:style>
  <w:style w:type="paragraph" w:customStyle="1" w:styleId="Bodytext41">
    <w:name w:val="Body text (4)1"/>
    <w:basedOn w:val="Normal"/>
    <w:link w:val="Bodytext4"/>
    <w:qFormat/>
    <w:pPr>
      <w:shd w:val="clear" w:color="auto" w:fill="FFFFFF"/>
      <w:spacing w:line="156" w:lineRule="exact"/>
      <w:jc w:val="center"/>
    </w:pPr>
    <w:rPr>
      <w:rFonts w:ascii="Arial" w:eastAsia="Arial" w:hAnsi="Arial" w:cs="Arial"/>
      <w:sz w:val="14"/>
      <w:szCs w:val="14"/>
    </w:rPr>
  </w:style>
  <w:style w:type="character" w:customStyle="1" w:styleId="Bodytext40">
    <w:name w:val="Body text (4)"/>
    <w:basedOn w:val="Bodytext4"/>
    <w:qFormat/>
    <w:rPr>
      <w:rFonts w:ascii="Arial" w:eastAsia="Arial" w:hAnsi="Arial" w:cs="Arial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0"/>
      <w:szCs w:val="30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260" w:after="100" w:line="334" w:lineRule="exact"/>
      <w:jc w:val="center"/>
      <w:outlineLvl w:val="1"/>
    </w:pPr>
    <w:rPr>
      <w:rFonts w:ascii="Arial" w:eastAsia="Arial" w:hAnsi="Arial" w:cs="Arial"/>
      <w:b/>
      <w:bCs/>
      <w:spacing w:val="100"/>
      <w:sz w:val="30"/>
      <w:szCs w:val="30"/>
    </w:rPr>
  </w:style>
  <w:style w:type="character" w:customStyle="1" w:styleId="Bodytext9">
    <w:name w:val="Body text (9)_"/>
    <w:basedOn w:val="DefaultParagraphFont"/>
    <w:link w:val="Bodytext90"/>
    <w:qFormat/>
    <w:rPr>
      <w:rFonts w:ascii="Arial" w:eastAsia="Arial" w:hAnsi="Arial" w:cs="Arial"/>
      <w:b/>
      <w:bCs/>
      <w:sz w:val="28"/>
      <w:szCs w:val="28"/>
      <w:u w:val="none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before="100" w:after="600" w:line="32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1"/>
    <w:qFormat/>
    <w:rPr>
      <w:rFonts w:ascii="Arial" w:eastAsia="Arial" w:hAnsi="Arial" w:cs="Arial"/>
      <w:sz w:val="18"/>
      <w:szCs w:val="18"/>
      <w:u w:val="none"/>
    </w:rPr>
  </w:style>
  <w:style w:type="paragraph" w:customStyle="1" w:styleId="Headerorfooter1">
    <w:name w:val="Header or footer1"/>
    <w:basedOn w:val="Normal"/>
    <w:link w:val="Headerorfooter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character" w:customStyle="1" w:styleId="Headerorfooter0">
    <w:name w:val="Header or footer"/>
    <w:basedOn w:val="Headerorfooter"/>
    <w:qFormat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</w:rPr>
  </w:style>
  <w:style w:type="paragraph" w:styleId="Header">
    <w:name w:val="header"/>
    <w:basedOn w:val="Normal"/>
    <w:link w:val="HeaderChar"/>
    <w:uiPriority w:val="99"/>
    <w:unhideWhenUsed/>
    <w:rsid w:val="00241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FB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F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Nikola Pavić</cp:lastModifiedBy>
  <cp:revision>2</cp:revision>
  <dcterms:created xsi:type="dcterms:W3CDTF">2025-11-21T18:19:00Z</dcterms:created>
  <dcterms:modified xsi:type="dcterms:W3CDTF">2025-11-21T18:19:00Z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3508BF1F9F4B48A4BB12BEE56EB9E750_12</vt:lpwstr>
  </property>
</Properties>
</file>